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C69B4" w14:textId="2272DC0D" w:rsidR="00F96540" w:rsidRPr="00F96540" w:rsidRDefault="00F96540" w:rsidP="00F96540">
      <w:pPr>
        <w:pStyle w:val="Title"/>
      </w:pPr>
      <w:r w:rsidRPr="00F96540">
        <w:t>POSITION STATEMENT:  HARASSMENT AND DISCRIMINATION</w:t>
      </w:r>
    </w:p>
    <w:p w14:paraId="79EFBE4F" w14:textId="77777777" w:rsidR="00F96540" w:rsidRDefault="00F96540" w:rsidP="00F96540"/>
    <w:p w14:paraId="7D64C513" w14:textId="77777777" w:rsidR="00F96540" w:rsidRDefault="00F96540" w:rsidP="00F96540">
      <w:r>
        <w:t xml:space="preserve">The GSSA strongly condemns harassment, discrimination, victimisation or bullying of any kind either in or out of the workplace – whether it be based on gender, ethnicity, sexual orientation, or any other criteria.  Any such actions by members are viewed as breaches of the GSSA Code of Ethics (the Preamble as well as Clause 2 and specifically, Clause 9; Code of Ethics lodged at </w:t>
      </w:r>
      <w:hyperlink r:id="rId8" w:history="1">
        <w:r w:rsidRPr="0084154D">
          <w:rPr>
            <w:rStyle w:val="Hyperlink"/>
          </w:rPr>
          <w:t>www.gssa.org.za</w:t>
        </w:r>
      </w:hyperlink>
      <w:r>
        <w:t>), and complaints will be dealt with through the Complaints and Ethics process of the GSSA.  It is fundamental to appreciate that this statement on harassment and discrimination is binding on all GSSA members, irrespective of where in the world they live and/or work.</w:t>
      </w:r>
    </w:p>
    <w:p w14:paraId="1C707863" w14:textId="77777777" w:rsidR="00F96540" w:rsidRDefault="00F96540" w:rsidP="00F96540">
      <w:r>
        <w:t>Harassment may be caused, for example, by a person following, communicating with, watching, or bothering another person; or sending letters, gifts, faxes, or emails to such a person.  Harassment includes sexual harassment in the workplace and may include any unwelcome sexual attention, behaviour, suggestions, messages, or remarks of a sexual nature that offends, intimidates or humiliates.  Unacceptable actions also include activities in the digital world and in social media.</w:t>
      </w:r>
    </w:p>
    <w:p w14:paraId="73ECA916" w14:textId="4D84B967" w:rsidR="00F96540" w:rsidRDefault="00F96540" w:rsidP="00F96540">
      <w:r>
        <w:t>In accordance with article 09 of the South African Constitution</w:t>
      </w:r>
      <w:r>
        <w:rPr>
          <w:rStyle w:val="EndnoteReference"/>
        </w:rPr>
        <w:endnoteReference w:id="1"/>
      </w:r>
      <w:r>
        <w:t xml:space="preserve"> (</w:t>
      </w:r>
      <w:hyperlink r:id="rId9" w:history="1">
        <w:r w:rsidRPr="00801752">
          <w:t>https://mywage.co.za/main/decent-work/fair-treatment/discrimination</w:t>
        </w:r>
      </w:hyperlink>
      <w:r>
        <w:t xml:space="preserve">), all persons are equal before law and there cannot be any discrimination on the grounds of race, gender, sex, pregnancy, marital status, ethnic or social origin, colour, sexual orientation, age, disability, religion, conscience, belief, culture, language and/or birth. The law also prohibits anti-union discrimination by employers. The Employment Equity Act also prohibits discrimination </w:t>
      </w:r>
      <w:proofErr w:type="gramStart"/>
      <w:r>
        <w:t>on the basis of</w:t>
      </w:r>
      <w:proofErr w:type="gramEnd"/>
      <w:r>
        <w:t xml:space="preserve"> family responsibilities and HIV status in addition to those mentioned above.  </w:t>
      </w:r>
    </w:p>
    <w:p w14:paraId="2BA7AD56" w14:textId="77777777" w:rsidR="00F96540" w:rsidRDefault="00F96540" w:rsidP="00F96540">
      <w:r>
        <w:t>In terms of the Employment Equity Act, the harassment of an employee is a form of unfair discrimination and is prohibited on any one, or a combin</w:t>
      </w:r>
      <w:r w:rsidRPr="00801752">
        <w:t>ation of grounds of unfair discrimination (</w:t>
      </w:r>
      <w:hyperlink r:id="rId10" w:history="1">
        <w:r w:rsidRPr="00801752">
          <w:t>http://www.labourguide.co.za/most-recent/1648-protection-from-harassment-act</w:t>
        </w:r>
      </w:hyperlink>
      <w:r w:rsidRPr="00801752">
        <w:t>).  Harassment occurs (</w:t>
      </w:r>
      <w:hyperlink r:id="rId11" w:history="1">
        <w:r w:rsidRPr="00801752">
          <w:t>https://www.legalwise.co.za/help-yourself/quicklaw-guides/harassment</w:t>
        </w:r>
      </w:hyperlink>
      <w:r w:rsidRPr="00801752">
        <w:t>) when a person’s behaviour is so extreme, abusive or rude that it causes harm to another person or ma</w:t>
      </w:r>
      <w:r>
        <w:t>kes another person believe that s/he will suffer harm. This may include mental, psychological, physical or financial harm.</w:t>
      </w:r>
    </w:p>
    <w:sectPr w:rsidR="00F96540" w:rsidSect="00181E1C">
      <w:headerReference w:type="default" r:id="rId12"/>
      <w:footerReference w:type="default" r:id="rId13"/>
      <w:headerReference w:type="first" r:id="rId14"/>
      <w:footerReference w:type="first" r:id="rId15"/>
      <w:type w:val="continuous"/>
      <w:pgSz w:w="11906" w:h="16838"/>
      <w:pgMar w:top="2495" w:right="1134" w:bottom="851" w:left="1134" w:header="2325"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3AC58" w14:textId="77777777" w:rsidR="004517E7" w:rsidRDefault="004517E7" w:rsidP="00046A36">
      <w:r>
        <w:separator/>
      </w:r>
    </w:p>
  </w:endnote>
  <w:endnote w:type="continuationSeparator" w:id="0">
    <w:p w14:paraId="5C828E77" w14:textId="77777777" w:rsidR="004517E7" w:rsidRDefault="004517E7" w:rsidP="00046A36">
      <w:r>
        <w:continuationSeparator/>
      </w:r>
    </w:p>
  </w:endnote>
  <w:endnote w:id="1">
    <w:p w14:paraId="77C99435" w14:textId="3B20543F" w:rsidR="00F96540" w:rsidRPr="00F96540" w:rsidRDefault="00F96540" w:rsidP="00F96540">
      <w:pPr>
        <w:rPr>
          <w:sz w:val="20"/>
          <w:szCs w:val="24"/>
        </w:rPr>
      </w:pPr>
      <w:r w:rsidRPr="00F96540">
        <w:rPr>
          <w:rStyle w:val="EndnoteReference"/>
          <w:sz w:val="20"/>
          <w:szCs w:val="24"/>
        </w:rPr>
        <w:endnoteRef/>
      </w:r>
      <w:r w:rsidRPr="00F96540">
        <w:rPr>
          <w:sz w:val="20"/>
          <w:szCs w:val="24"/>
        </w:rPr>
        <w:t xml:space="preserve"> </w:t>
      </w:r>
      <w:r w:rsidRPr="00F96540">
        <w:rPr>
          <w:rStyle w:val="FootnoteReference"/>
          <w:sz w:val="20"/>
          <w:szCs w:val="24"/>
        </w:rPr>
        <w:endnoteRef/>
      </w:r>
      <w:r w:rsidRPr="00F96540">
        <w:rPr>
          <w:sz w:val="20"/>
          <w:szCs w:val="24"/>
        </w:rPr>
        <w:t xml:space="preserve"> Although the references to the Constitution and Employment Equity Act mentioned here are specific to South Africa, it is recognised that other countries in which GSSA members may live and/or work will have similar legal statements, regulations or conventions which are equally appropriate.  Where such do not exist, then the provisions of the GSSA Code of Ethics will be deemed to be applicable.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dy CS)">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4005842"/>
      <w:docPartObj>
        <w:docPartGallery w:val="Page Numbers (Bottom of Page)"/>
        <w:docPartUnique/>
      </w:docPartObj>
    </w:sdtPr>
    <w:sdtContent>
      <w:p w14:paraId="2DA0811C" w14:textId="5CE10A27" w:rsidR="00FD496E" w:rsidRPr="00FD496E" w:rsidRDefault="00FD496E" w:rsidP="00046A36">
        <w:pPr>
          <w:pStyle w:val="Footer"/>
        </w:pPr>
        <w:r w:rsidRPr="00FD496E">
          <w:t xml:space="preserve">Page | </w:t>
        </w:r>
        <w:r w:rsidRPr="00FD496E">
          <w:fldChar w:fldCharType="begin"/>
        </w:r>
        <w:r w:rsidRPr="00FD496E">
          <w:instrText xml:space="preserve"> PAGE   \* MERGEFORMAT </w:instrText>
        </w:r>
        <w:r w:rsidRPr="00FD496E">
          <w:fldChar w:fldCharType="separate"/>
        </w:r>
        <w:r w:rsidRPr="00FD496E">
          <w:rPr>
            <w:noProof/>
          </w:rPr>
          <w:t>2</w:t>
        </w:r>
        <w:r w:rsidRPr="00FD496E">
          <w:rPr>
            <w:noProof/>
          </w:rPr>
          <w:fldChar w:fldCharType="end"/>
        </w:r>
        <w:r w:rsidRPr="00FD496E">
          <w:t xml:space="preserve"> </w:t>
        </w:r>
      </w:p>
    </w:sdtContent>
  </w:sdt>
  <w:p w14:paraId="35BC7578" w14:textId="77777777" w:rsidR="00FD496E" w:rsidRDefault="00FD496E" w:rsidP="00046A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9DA95" w14:textId="47547574" w:rsidR="00D71C4D" w:rsidRDefault="00D71C4D" w:rsidP="0017703C">
    <w:pPr>
      <w:pStyle w:val="Footer"/>
      <w:jc w:val="center"/>
    </w:pPr>
    <w:r>
      <w:rPr>
        <w:noProof/>
      </w:rPr>
      <w:drawing>
        <wp:anchor distT="0" distB="0" distL="114300" distR="114300" simplePos="0" relativeHeight="251663360" behindDoc="0" locked="0" layoutInCell="1" allowOverlap="1" wp14:anchorId="0E2AC6B9" wp14:editId="0C266061">
          <wp:simplePos x="0" y="0"/>
          <wp:positionH relativeFrom="page">
            <wp:align>right</wp:align>
          </wp:positionH>
          <wp:positionV relativeFrom="page">
            <wp:align>bottom</wp:align>
          </wp:positionV>
          <wp:extent cx="7533640" cy="2169795"/>
          <wp:effectExtent l="0" t="0" r="0" b="1905"/>
          <wp:wrapSquare wrapText="bothSides"/>
          <wp:docPr id="1519170677" name="Picture 5"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170677" name="Picture 5" descr="A close-up of a card&#10;&#10;Description automatically generated"/>
                  <pic:cNvPicPr/>
                </pic:nvPicPr>
                <pic:blipFill rotWithShape="1">
                  <a:blip r:embed="rId1">
                    <a:extLst>
                      <a:ext uri="{28A0092B-C50C-407E-A947-70E740481C1C}">
                        <a14:useLocalDpi xmlns:a14="http://schemas.microsoft.com/office/drawing/2010/main" val="0"/>
                      </a:ext>
                    </a:extLst>
                  </a:blip>
                  <a:srcRect t="10249"/>
                  <a:stretch>
                    <a:fillRect/>
                  </a:stretch>
                </pic:blipFill>
                <pic:spPr bwMode="auto">
                  <a:xfrm>
                    <a:off x="0" y="0"/>
                    <a:ext cx="7533640" cy="2169795"/>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4FFD5" w14:textId="77777777" w:rsidR="004517E7" w:rsidRDefault="004517E7" w:rsidP="00046A36">
      <w:r>
        <w:separator/>
      </w:r>
    </w:p>
  </w:footnote>
  <w:footnote w:type="continuationSeparator" w:id="0">
    <w:p w14:paraId="5F29F7C0" w14:textId="77777777" w:rsidR="004517E7" w:rsidRDefault="004517E7" w:rsidP="00046A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67141" w14:textId="79B3D0AC" w:rsidR="00B01443" w:rsidRDefault="00B01443" w:rsidP="00046A36">
    <w:pPr>
      <w:pStyle w:val="Header"/>
    </w:pPr>
    <w:r>
      <w:rPr>
        <w:noProof/>
      </w:rPr>
      <w:drawing>
        <wp:anchor distT="0" distB="0" distL="114300" distR="114300" simplePos="0" relativeHeight="251662336" behindDoc="0" locked="0" layoutInCell="1" allowOverlap="1" wp14:anchorId="025953D8" wp14:editId="1E25445A">
          <wp:simplePos x="0" y="0"/>
          <wp:positionH relativeFrom="margin">
            <wp:posOffset>-313690</wp:posOffset>
          </wp:positionH>
          <wp:positionV relativeFrom="margin">
            <wp:posOffset>-1610148</wp:posOffset>
          </wp:positionV>
          <wp:extent cx="6839585" cy="1464310"/>
          <wp:effectExtent l="0" t="0" r="5715" b="0"/>
          <wp:wrapSquare wrapText="bothSides"/>
          <wp:docPr id="800276108" name="Picture 800276108"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Background pattern&#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6839585" cy="14643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8D27F" w14:textId="649853FF" w:rsidR="003F7B5F" w:rsidRDefault="003F7B5F" w:rsidP="00046A36">
    <w:pPr>
      <w:pStyle w:val="Header"/>
    </w:pPr>
    <w:r>
      <w:rPr>
        <w:noProof/>
      </w:rPr>
      <w:drawing>
        <wp:anchor distT="0" distB="0" distL="114300" distR="114300" simplePos="0" relativeHeight="251661312" behindDoc="1" locked="0" layoutInCell="1" allowOverlap="0" wp14:anchorId="42DB5BBE" wp14:editId="70522E37">
          <wp:simplePos x="0" y="0"/>
          <wp:positionH relativeFrom="margin">
            <wp:posOffset>-336550</wp:posOffset>
          </wp:positionH>
          <wp:positionV relativeFrom="margin">
            <wp:posOffset>-1428750</wp:posOffset>
          </wp:positionV>
          <wp:extent cx="6983730" cy="1493520"/>
          <wp:effectExtent l="0" t="0" r="1270" b="5080"/>
          <wp:wrapNone/>
          <wp:docPr id="830338911" name="Picture 830338911"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ackground pattern&#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6983730" cy="14935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7DA684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D2EAC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F9C2D9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FE35D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B6A64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2666B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006B46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7F20CD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F54CB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7D8F3A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20108"/>
    <w:multiLevelType w:val="hybridMultilevel"/>
    <w:tmpl w:val="B198A16C"/>
    <w:lvl w:ilvl="0" w:tplc="FFFFFFFF">
      <w:start w:val="1"/>
      <w:numFmt w:val="lowerLetter"/>
      <w:lvlText w:val="%1."/>
      <w:lvlJc w:val="left"/>
      <w:pPr>
        <w:ind w:left="1534" w:hanging="360"/>
      </w:pPr>
    </w:lvl>
    <w:lvl w:ilvl="1" w:tplc="FFFFFFFF" w:tentative="1">
      <w:start w:val="1"/>
      <w:numFmt w:val="lowerLetter"/>
      <w:lvlText w:val="%2."/>
      <w:lvlJc w:val="left"/>
      <w:pPr>
        <w:ind w:left="2254" w:hanging="360"/>
      </w:pPr>
    </w:lvl>
    <w:lvl w:ilvl="2" w:tplc="FFFFFFFF" w:tentative="1">
      <w:start w:val="1"/>
      <w:numFmt w:val="lowerRoman"/>
      <w:lvlText w:val="%3."/>
      <w:lvlJc w:val="right"/>
      <w:pPr>
        <w:ind w:left="2974" w:hanging="180"/>
      </w:pPr>
    </w:lvl>
    <w:lvl w:ilvl="3" w:tplc="FFFFFFFF" w:tentative="1">
      <w:start w:val="1"/>
      <w:numFmt w:val="decimal"/>
      <w:lvlText w:val="%4."/>
      <w:lvlJc w:val="left"/>
      <w:pPr>
        <w:ind w:left="3694" w:hanging="360"/>
      </w:pPr>
    </w:lvl>
    <w:lvl w:ilvl="4" w:tplc="FFFFFFFF" w:tentative="1">
      <w:start w:val="1"/>
      <w:numFmt w:val="lowerLetter"/>
      <w:lvlText w:val="%5."/>
      <w:lvlJc w:val="left"/>
      <w:pPr>
        <w:ind w:left="4414" w:hanging="360"/>
      </w:pPr>
    </w:lvl>
    <w:lvl w:ilvl="5" w:tplc="FFFFFFFF" w:tentative="1">
      <w:start w:val="1"/>
      <w:numFmt w:val="lowerRoman"/>
      <w:lvlText w:val="%6."/>
      <w:lvlJc w:val="right"/>
      <w:pPr>
        <w:ind w:left="5134" w:hanging="180"/>
      </w:pPr>
    </w:lvl>
    <w:lvl w:ilvl="6" w:tplc="FFFFFFFF" w:tentative="1">
      <w:start w:val="1"/>
      <w:numFmt w:val="decimal"/>
      <w:lvlText w:val="%7."/>
      <w:lvlJc w:val="left"/>
      <w:pPr>
        <w:ind w:left="5854" w:hanging="360"/>
      </w:pPr>
    </w:lvl>
    <w:lvl w:ilvl="7" w:tplc="FFFFFFFF" w:tentative="1">
      <w:start w:val="1"/>
      <w:numFmt w:val="lowerLetter"/>
      <w:lvlText w:val="%8."/>
      <w:lvlJc w:val="left"/>
      <w:pPr>
        <w:ind w:left="6574" w:hanging="360"/>
      </w:pPr>
    </w:lvl>
    <w:lvl w:ilvl="8" w:tplc="FFFFFFFF" w:tentative="1">
      <w:start w:val="1"/>
      <w:numFmt w:val="lowerRoman"/>
      <w:lvlText w:val="%9."/>
      <w:lvlJc w:val="right"/>
      <w:pPr>
        <w:ind w:left="7294" w:hanging="180"/>
      </w:pPr>
    </w:lvl>
  </w:abstractNum>
  <w:abstractNum w:abstractNumId="11" w15:restartNumberingAfterBreak="0">
    <w:nsid w:val="03ED57D9"/>
    <w:multiLevelType w:val="hybridMultilevel"/>
    <w:tmpl w:val="EAAE93E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04A132C9"/>
    <w:multiLevelType w:val="hybridMultilevel"/>
    <w:tmpl w:val="A726DF3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05233A47"/>
    <w:multiLevelType w:val="hybridMultilevel"/>
    <w:tmpl w:val="B198A16C"/>
    <w:lvl w:ilvl="0" w:tplc="FFFFFFFF">
      <w:start w:val="1"/>
      <w:numFmt w:val="lowerLetter"/>
      <w:lvlText w:val="%1."/>
      <w:lvlJc w:val="left"/>
      <w:pPr>
        <w:ind w:left="1534" w:hanging="360"/>
      </w:pPr>
    </w:lvl>
    <w:lvl w:ilvl="1" w:tplc="FFFFFFFF" w:tentative="1">
      <w:start w:val="1"/>
      <w:numFmt w:val="lowerLetter"/>
      <w:lvlText w:val="%2."/>
      <w:lvlJc w:val="left"/>
      <w:pPr>
        <w:ind w:left="2254" w:hanging="360"/>
      </w:pPr>
    </w:lvl>
    <w:lvl w:ilvl="2" w:tplc="FFFFFFFF" w:tentative="1">
      <w:start w:val="1"/>
      <w:numFmt w:val="lowerRoman"/>
      <w:lvlText w:val="%3."/>
      <w:lvlJc w:val="right"/>
      <w:pPr>
        <w:ind w:left="2974" w:hanging="180"/>
      </w:pPr>
    </w:lvl>
    <w:lvl w:ilvl="3" w:tplc="FFFFFFFF" w:tentative="1">
      <w:start w:val="1"/>
      <w:numFmt w:val="decimal"/>
      <w:lvlText w:val="%4."/>
      <w:lvlJc w:val="left"/>
      <w:pPr>
        <w:ind w:left="3694" w:hanging="360"/>
      </w:pPr>
    </w:lvl>
    <w:lvl w:ilvl="4" w:tplc="FFFFFFFF" w:tentative="1">
      <w:start w:val="1"/>
      <w:numFmt w:val="lowerLetter"/>
      <w:lvlText w:val="%5."/>
      <w:lvlJc w:val="left"/>
      <w:pPr>
        <w:ind w:left="4414" w:hanging="360"/>
      </w:pPr>
    </w:lvl>
    <w:lvl w:ilvl="5" w:tplc="FFFFFFFF" w:tentative="1">
      <w:start w:val="1"/>
      <w:numFmt w:val="lowerRoman"/>
      <w:lvlText w:val="%6."/>
      <w:lvlJc w:val="right"/>
      <w:pPr>
        <w:ind w:left="5134" w:hanging="180"/>
      </w:pPr>
    </w:lvl>
    <w:lvl w:ilvl="6" w:tplc="FFFFFFFF" w:tentative="1">
      <w:start w:val="1"/>
      <w:numFmt w:val="decimal"/>
      <w:lvlText w:val="%7."/>
      <w:lvlJc w:val="left"/>
      <w:pPr>
        <w:ind w:left="5854" w:hanging="360"/>
      </w:pPr>
    </w:lvl>
    <w:lvl w:ilvl="7" w:tplc="FFFFFFFF" w:tentative="1">
      <w:start w:val="1"/>
      <w:numFmt w:val="lowerLetter"/>
      <w:lvlText w:val="%8."/>
      <w:lvlJc w:val="left"/>
      <w:pPr>
        <w:ind w:left="6574" w:hanging="360"/>
      </w:pPr>
    </w:lvl>
    <w:lvl w:ilvl="8" w:tplc="FFFFFFFF" w:tentative="1">
      <w:start w:val="1"/>
      <w:numFmt w:val="lowerRoman"/>
      <w:lvlText w:val="%9."/>
      <w:lvlJc w:val="right"/>
      <w:pPr>
        <w:ind w:left="7294" w:hanging="180"/>
      </w:pPr>
    </w:lvl>
  </w:abstractNum>
  <w:abstractNum w:abstractNumId="14" w15:restartNumberingAfterBreak="0">
    <w:nsid w:val="058204CD"/>
    <w:multiLevelType w:val="hybridMultilevel"/>
    <w:tmpl w:val="B208698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0DF75EB4"/>
    <w:multiLevelType w:val="hybridMultilevel"/>
    <w:tmpl w:val="DF34647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1CA8125F"/>
    <w:multiLevelType w:val="hybridMultilevel"/>
    <w:tmpl w:val="0342675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714A86"/>
    <w:multiLevelType w:val="hybridMultilevel"/>
    <w:tmpl w:val="59487CD6"/>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18" w15:restartNumberingAfterBreak="0">
    <w:nsid w:val="2457531D"/>
    <w:multiLevelType w:val="hybridMultilevel"/>
    <w:tmpl w:val="7026DAA2"/>
    <w:lvl w:ilvl="0" w:tplc="1C09000F">
      <w:start w:val="1"/>
      <w:numFmt w:val="decimal"/>
      <w:lvlText w:val="%1."/>
      <w:lvlJc w:val="left"/>
      <w:pPr>
        <w:ind w:left="360" w:hanging="360"/>
      </w:pPr>
    </w:lvl>
    <w:lvl w:ilvl="1" w:tplc="1C090019">
      <w:start w:val="1"/>
      <w:numFmt w:val="lowerLetter"/>
      <w:lvlText w:val="%2."/>
      <w:lvlJc w:val="left"/>
      <w:pPr>
        <w:ind w:left="1080" w:hanging="360"/>
      </w:pPr>
    </w:lvl>
    <w:lvl w:ilvl="2" w:tplc="1C09001B">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9" w15:restartNumberingAfterBreak="0">
    <w:nsid w:val="29CC32F8"/>
    <w:multiLevelType w:val="hybridMultilevel"/>
    <w:tmpl w:val="445CDE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B2649E"/>
    <w:multiLevelType w:val="multilevel"/>
    <w:tmpl w:val="9924717C"/>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1" w15:restartNumberingAfterBreak="0">
    <w:nsid w:val="331E33C9"/>
    <w:multiLevelType w:val="hybridMultilevel"/>
    <w:tmpl w:val="5F0CDE4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356B76A0"/>
    <w:multiLevelType w:val="hybridMultilevel"/>
    <w:tmpl w:val="355ED9E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37573CF6"/>
    <w:multiLevelType w:val="hybridMultilevel"/>
    <w:tmpl w:val="16D0739A"/>
    <w:lvl w:ilvl="0" w:tplc="1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93E3D38"/>
    <w:multiLevelType w:val="hybridMultilevel"/>
    <w:tmpl w:val="8C6EE7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3A3F3360"/>
    <w:multiLevelType w:val="hybridMultilevel"/>
    <w:tmpl w:val="5EDED588"/>
    <w:lvl w:ilvl="0" w:tplc="1C09000F">
      <w:start w:val="1"/>
      <w:numFmt w:val="decimal"/>
      <w:lvlText w:val="%1."/>
      <w:lvlJc w:val="left"/>
      <w:pPr>
        <w:ind w:left="360" w:hanging="360"/>
      </w:pPr>
    </w:lvl>
    <w:lvl w:ilvl="1" w:tplc="1C090019">
      <w:start w:val="1"/>
      <w:numFmt w:val="lowerLetter"/>
      <w:lvlText w:val="%2."/>
      <w:lvlJc w:val="left"/>
      <w:pPr>
        <w:ind w:left="1080" w:hanging="360"/>
      </w:pPr>
    </w:lvl>
    <w:lvl w:ilvl="2" w:tplc="1C09001B">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6" w15:restartNumberingAfterBreak="0">
    <w:nsid w:val="3B3B7957"/>
    <w:multiLevelType w:val="hybridMultilevel"/>
    <w:tmpl w:val="74822680"/>
    <w:lvl w:ilvl="0" w:tplc="1C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45EB1819"/>
    <w:multiLevelType w:val="hybridMultilevel"/>
    <w:tmpl w:val="4FC23BD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8" w15:restartNumberingAfterBreak="0">
    <w:nsid w:val="473909ED"/>
    <w:multiLevelType w:val="hybridMultilevel"/>
    <w:tmpl w:val="7710FD24"/>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15:restartNumberingAfterBreak="0">
    <w:nsid w:val="518D5241"/>
    <w:multiLevelType w:val="hybridMultilevel"/>
    <w:tmpl w:val="B198A16C"/>
    <w:lvl w:ilvl="0" w:tplc="1C090019">
      <w:start w:val="1"/>
      <w:numFmt w:val="lowerLetter"/>
      <w:lvlText w:val="%1."/>
      <w:lvlJc w:val="left"/>
      <w:pPr>
        <w:ind w:left="1534" w:hanging="360"/>
      </w:pPr>
    </w:lvl>
    <w:lvl w:ilvl="1" w:tplc="1C090019" w:tentative="1">
      <w:start w:val="1"/>
      <w:numFmt w:val="lowerLetter"/>
      <w:lvlText w:val="%2."/>
      <w:lvlJc w:val="left"/>
      <w:pPr>
        <w:ind w:left="2254" w:hanging="360"/>
      </w:pPr>
    </w:lvl>
    <w:lvl w:ilvl="2" w:tplc="1C09001B" w:tentative="1">
      <w:start w:val="1"/>
      <w:numFmt w:val="lowerRoman"/>
      <w:lvlText w:val="%3."/>
      <w:lvlJc w:val="right"/>
      <w:pPr>
        <w:ind w:left="2974" w:hanging="180"/>
      </w:pPr>
    </w:lvl>
    <w:lvl w:ilvl="3" w:tplc="1C09000F" w:tentative="1">
      <w:start w:val="1"/>
      <w:numFmt w:val="decimal"/>
      <w:lvlText w:val="%4."/>
      <w:lvlJc w:val="left"/>
      <w:pPr>
        <w:ind w:left="3694" w:hanging="360"/>
      </w:pPr>
    </w:lvl>
    <w:lvl w:ilvl="4" w:tplc="1C090019" w:tentative="1">
      <w:start w:val="1"/>
      <w:numFmt w:val="lowerLetter"/>
      <w:lvlText w:val="%5."/>
      <w:lvlJc w:val="left"/>
      <w:pPr>
        <w:ind w:left="4414" w:hanging="360"/>
      </w:pPr>
    </w:lvl>
    <w:lvl w:ilvl="5" w:tplc="1C09001B" w:tentative="1">
      <w:start w:val="1"/>
      <w:numFmt w:val="lowerRoman"/>
      <w:lvlText w:val="%6."/>
      <w:lvlJc w:val="right"/>
      <w:pPr>
        <w:ind w:left="5134" w:hanging="180"/>
      </w:pPr>
    </w:lvl>
    <w:lvl w:ilvl="6" w:tplc="1C09000F" w:tentative="1">
      <w:start w:val="1"/>
      <w:numFmt w:val="decimal"/>
      <w:lvlText w:val="%7."/>
      <w:lvlJc w:val="left"/>
      <w:pPr>
        <w:ind w:left="5854" w:hanging="360"/>
      </w:pPr>
    </w:lvl>
    <w:lvl w:ilvl="7" w:tplc="1C090019" w:tentative="1">
      <w:start w:val="1"/>
      <w:numFmt w:val="lowerLetter"/>
      <w:lvlText w:val="%8."/>
      <w:lvlJc w:val="left"/>
      <w:pPr>
        <w:ind w:left="6574" w:hanging="360"/>
      </w:pPr>
    </w:lvl>
    <w:lvl w:ilvl="8" w:tplc="1C09001B" w:tentative="1">
      <w:start w:val="1"/>
      <w:numFmt w:val="lowerRoman"/>
      <w:lvlText w:val="%9."/>
      <w:lvlJc w:val="right"/>
      <w:pPr>
        <w:ind w:left="7294" w:hanging="180"/>
      </w:pPr>
    </w:lvl>
  </w:abstractNum>
  <w:abstractNum w:abstractNumId="30" w15:restartNumberingAfterBreak="0">
    <w:nsid w:val="53564E24"/>
    <w:multiLevelType w:val="hybridMultilevel"/>
    <w:tmpl w:val="D71282F0"/>
    <w:lvl w:ilvl="0" w:tplc="1C090003">
      <w:start w:val="1"/>
      <w:numFmt w:val="bullet"/>
      <w:lvlText w:val="o"/>
      <w:lvlJc w:val="left"/>
      <w:pPr>
        <w:ind w:left="1080" w:hanging="360"/>
      </w:pPr>
      <w:rPr>
        <w:rFonts w:ascii="Courier New" w:hAnsi="Courier New" w:cs="Courier New" w:hint="default"/>
      </w:rPr>
    </w:lvl>
    <w:lvl w:ilvl="1" w:tplc="1C090003">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1" w15:restartNumberingAfterBreak="0">
    <w:nsid w:val="587950B5"/>
    <w:multiLevelType w:val="hybridMultilevel"/>
    <w:tmpl w:val="D2D490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2" w15:restartNumberingAfterBreak="0">
    <w:nsid w:val="5CEB6F9A"/>
    <w:multiLevelType w:val="hybridMultilevel"/>
    <w:tmpl w:val="6F105C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D8507B3"/>
    <w:multiLevelType w:val="hybridMultilevel"/>
    <w:tmpl w:val="B8448266"/>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4" w15:restartNumberingAfterBreak="0">
    <w:nsid w:val="61D21292"/>
    <w:multiLevelType w:val="multilevel"/>
    <w:tmpl w:val="61AA1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2835D9"/>
    <w:multiLevelType w:val="hybridMultilevel"/>
    <w:tmpl w:val="F67220F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15:restartNumberingAfterBreak="0">
    <w:nsid w:val="67CC438C"/>
    <w:multiLevelType w:val="hybridMultilevel"/>
    <w:tmpl w:val="219499E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7" w15:restartNumberingAfterBreak="0">
    <w:nsid w:val="6A8F4777"/>
    <w:multiLevelType w:val="multilevel"/>
    <w:tmpl w:val="9924717C"/>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8" w15:restartNumberingAfterBreak="0">
    <w:nsid w:val="6AA1013B"/>
    <w:multiLevelType w:val="hybridMultilevel"/>
    <w:tmpl w:val="731C5B6C"/>
    <w:lvl w:ilvl="0" w:tplc="A93C1198">
      <w:start w:val="1"/>
      <w:numFmt w:val="bullet"/>
      <w:pStyle w:val="ListParagraph"/>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9" w15:restartNumberingAfterBreak="0">
    <w:nsid w:val="6D285402"/>
    <w:multiLevelType w:val="hybridMultilevel"/>
    <w:tmpl w:val="3F726C9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1C090001">
      <w:start w:val="1"/>
      <w:numFmt w:val="bullet"/>
      <w:lvlText w:val=""/>
      <w:lvlJc w:val="left"/>
      <w:pPr>
        <w:ind w:left="2520" w:hanging="360"/>
      </w:pPr>
      <w:rPr>
        <w:rFonts w:ascii="Symbol" w:hAnsi="Symbol"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72393937"/>
    <w:multiLevelType w:val="hybridMultilevel"/>
    <w:tmpl w:val="85E64AE8"/>
    <w:lvl w:ilvl="0" w:tplc="C0121C2A">
      <w:start w:val="1"/>
      <w:numFmt w:val="decimal"/>
      <w:pStyle w:val="NUMBEREDLISTGSSAStyle1"/>
      <w:lvlText w:val="%1."/>
      <w:lvlJc w:val="left"/>
      <w:pPr>
        <w:ind w:left="1174" w:hanging="360"/>
      </w:pPr>
    </w:lvl>
    <w:lvl w:ilvl="1" w:tplc="08090019" w:tentative="1">
      <w:start w:val="1"/>
      <w:numFmt w:val="lowerLetter"/>
      <w:lvlText w:val="%2."/>
      <w:lvlJc w:val="left"/>
      <w:pPr>
        <w:ind w:left="1894" w:hanging="360"/>
      </w:pPr>
    </w:lvl>
    <w:lvl w:ilvl="2" w:tplc="0809001B" w:tentative="1">
      <w:start w:val="1"/>
      <w:numFmt w:val="lowerRoman"/>
      <w:lvlText w:val="%3."/>
      <w:lvlJc w:val="right"/>
      <w:pPr>
        <w:ind w:left="2614" w:hanging="180"/>
      </w:pPr>
    </w:lvl>
    <w:lvl w:ilvl="3" w:tplc="0809000F" w:tentative="1">
      <w:start w:val="1"/>
      <w:numFmt w:val="decimal"/>
      <w:lvlText w:val="%4."/>
      <w:lvlJc w:val="left"/>
      <w:pPr>
        <w:ind w:left="3334" w:hanging="360"/>
      </w:pPr>
    </w:lvl>
    <w:lvl w:ilvl="4" w:tplc="08090019" w:tentative="1">
      <w:start w:val="1"/>
      <w:numFmt w:val="lowerLetter"/>
      <w:lvlText w:val="%5."/>
      <w:lvlJc w:val="left"/>
      <w:pPr>
        <w:ind w:left="4054" w:hanging="360"/>
      </w:pPr>
    </w:lvl>
    <w:lvl w:ilvl="5" w:tplc="0809001B" w:tentative="1">
      <w:start w:val="1"/>
      <w:numFmt w:val="lowerRoman"/>
      <w:lvlText w:val="%6."/>
      <w:lvlJc w:val="right"/>
      <w:pPr>
        <w:ind w:left="4774" w:hanging="180"/>
      </w:pPr>
    </w:lvl>
    <w:lvl w:ilvl="6" w:tplc="0809000F" w:tentative="1">
      <w:start w:val="1"/>
      <w:numFmt w:val="decimal"/>
      <w:lvlText w:val="%7."/>
      <w:lvlJc w:val="left"/>
      <w:pPr>
        <w:ind w:left="5494" w:hanging="360"/>
      </w:pPr>
    </w:lvl>
    <w:lvl w:ilvl="7" w:tplc="08090019" w:tentative="1">
      <w:start w:val="1"/>
      <w:numFmt w:val="lowerLetter"/>
      <w:lvlText w:val="%8."/>
      <w:lvlJc w:val="left"/>
      <w:pPr>
        <w:ind w:left="6214" w:hanging="360"/>
      </w:pPr>
    </w:lvl>
    <w:lvl w:ilvl="8" w:tplc="0809001B" w:tentative="1">
      <w:start w:val="1"/>
      <w:numFmt w:val="lowerRoman"/>
      <w:lvlText w:val="%9."/>
      <w:lvlJc w:val="right"/>
      <w:pPr>
        <w:ind w:left="6934" w:hanging="180"/>
      </w:pPr>
    </w:lvl>
  </w:abstractNum>
  <w:abstractNum w:abstractNumId="41" w15:restartNumberingAfterBreak="0">
    <w:nsid w:val="75B60EB8"/>
    <w:multiLevelType w:val="hybridMultilevel"/>
    <w:tmpl w:val="1E62F73C"/>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2" w15:restartNumberingAfterBreak="0">
    <w:nsid w:val="78B100D4"/>
    <w:multiLevelType w:val="hybridMultilevel"/>
    <w:tmpl w:val="4A74A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2417351">
    <w:abstractNumId w:val="19"/>
  </w:num>
  <w:num w:numId="2" w16cid:durableId="690255473">
    <w:abstractNumId w:val="32"/>
  </w:num>
  <w:num w:numId="3" w16cid:durableId="374279959">
    <w:abstractNumId w:val="17"/>
  </w:num>
  <w:num w:numId="4" w16cid:durableId="253050549">
    <w:abstractNumId w:val="38"/>
  </w:num>
  <w:num w:numId="5" w16cid:durableId="494885423">
    <w:abstractNumId w:val="20"/>
  </w:num>
  <w:num w:numId="6" w16cid:durableId="769853118">
    <w:abstractNumId w:val="40"/>
  </w:num>
  <w:num w:numId="7" w16cid:durableId="1008559363">
    <w:abstractNumId w:val="37"/>
  </w:num>
  <w:num w:numId="8" w16cid:durableId="331614142">
    <w:abstractNumId w:val="0"/>
  </w:num>
  <w:num w:numId="9" w16cid:durableId="766540287">
    <w:abstractNumId w:val="1"/>
  </w:num>
  <w:num w:numId="10" w16cid:durableId="943920471">
    <w:abstractNumId w:val="2"/>
  </w:num>
  <w:num w:numId="11" w16cid:durableId="923756501">
    <w:abstractNumId w:val="3"/>
  </w:num>
  <w:num w:numId="12" w16cid:durableId="1706518443">
    <w:abstractNumId w:val="8"/>
  </w:num>
  <w:num w:numId="13" w16cid:durableId="1805926737">
    <w:abstractNumId w:val="4"/>
  </w:num>
  <w:num w:numId="14" w16cid:durableId="2068528849">
    <w:abstractNumId w:val="5"/>
  </w:num>
  <w:num w:numId="15" w16cid:durableId="1913735707">
    <w:abstractNumId w:val="6"/>
  </w:num>
  <w:num w:numId="16" w16cid:durableId="1581208351">
    <w:abstractNumId w:val="7"/>
  </w:num>
  <w:num w:numId="17" w16cid:durableId="906258090">
    <w:abstractNumId w:val="9"/>
  </w:num>
  <w:num w:numId="18" w16cid:durableId="225454762">
    <w:abstractNumId w:val="22"/>
  </w:num>
  <w:num w:numId="19" w16cid:durableId="1056008226">
    <w:abstractNumId w:val="25"/>
  </w:num>
  <w:num w:numId="20" w16cid:durableId="120809682">
    <w:abstractNumId w:val="18"/>
  </w:num>
  <w:num w:numId="21" w16cid:durableId="1329747081">
    <w:abstractNumId w:val="39"/>
  </w:num>
  <w:num w:numId="22" w16cid:durableId="1782063639">
    <w:abstractNumId w:val="29"/>
  </w:num>
  <w:num w:numId="23" w16cid:durableId="637959573">
    <w:abstractNumId w:val="40"/>
  </w:num>
  <w:num w:numId="24" w16cid:durableId="604072144">
    <w:abstractNumId w:val="40"/>
  </w:num>
  <w:num w:numId="25" w16cid:durableId="1979453324">
    <w:abstractNumId w:val="13"/>
  </w:num>
  <w:num w:numId="26" w16cid:durableId="1080325551">
    <w:abstractNumId w:val="10"/>
  </w:num>
  <w:num w:numId="27" w16cid:durableId="1744837384">
    <w:abstractNumId w:val="28"/>
  </w:num>
  <w:num w:numId="28" w16cid:durableId="1857108710">
    <w:abstractNumId w:val="31"/>
  </w:num>
  <w:num w:numId="29" w16cid:durableId="556088625">
    <w:abstractNumId w:val="36"/>
  </w:num>
  <w:num w:numId="30" w16cid:durableId="2060083652">
    <w:abstractNumId w:val="35"/>
  </w:num>
  <w:num w:numId="31" w16cid:durableId="1887401959">
    <w:abstractNumId w:val="27"/>
  </w:num>
  <w:num w:numId="32" w16cid:durableId="1815369591">
    <w:abstractNumId w:val="14"/>
  </w:num>
  <w:num w:numId="33" w16cid:durableId="1129010651">
    <w:abstractNumId w:val="23"/>
  </w:num>
  <w:num w:numId="34" w16cid:durableId="1341080484">
    <w:abstractNumId w:val="26"/>
  </w:num>
  <w:num w:numId="35" w16cid:durableId="1494419078">
    <w:abstractNumId w:val="34"/>
  </w:num>
  <w:num w:numId="36" w16cid:durableId="563873994">
    <w:abstractNumId w:val="11"/>
  </w:num>
  <w:num w:numId="37" w16cid:durableId="1422486193">
    <w:abstractNumId w:val="24"/>
  </w:num>
  <w:num w:numId="38" w16cid:durableId="1402678569">
    <w:abstractNumId w:val="30"/>
  </w:num>
  <w:num w:numId="39" w16cid:durableId="1188836178">
    <w:abstractNumId w:val="12"/>
  </w:num>
  <w:num w:numId="40" w16cid:durableId="200093143">
    <w:abstractNumId w:val="33"/>
  </w:num>
  <w:num w:numId="41" w16cid:durableId="597910340">
    <w:abstractNumId w:val="16"/>
  </w:num>
  <w:num w:numId="42" w16cid:durableId="1898390104">
    <w:abstractNumId w:val="41"/>
  </w:num>
  <w:num w:numId="43" w16cid:durableId="640304225">
    <w:abstractNumId w:val="42"/>
  </w:num>
  <w:num w:numId="44" w16cid:durableId="575477768">
    <w:abstractNumId w:val="15"/>
  </w:num>
  <w:num w:numId="45" w16cid:durableId="60273519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efaultTableStyle w:val="GSSADEFAULTTABLE"/>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DBB"/>
    <w:rsid w:val="00001D53"/>
    <w:rsid w:val="00017AD0"/>
    <w:rsid w:val="000276DF"/>
    <w:rsid w:val="0004429C"/>
    <w:rsid w:val="00046A36"/>
    <w:rsid w:val="00060D2B"/>
    <w:rsid w:val="00071C6E"/>
    <w:rsid w:val="000779E4"/>
    <w:rsid w:val="000878AE"/>
    <w:rsid w:val="00091991"/>
    <w:rsid w:val="00093439"/>
    <w:rsid w:val="000976C3"/>
    <w:rsid w:val="000A4139"/>
    <w:rsid w:val="000A7211"/>
    <w:rsid w:val="000B49F3"/>
    <w:rsid w:val="000D224D"/>
    <w:rsid w:val="000D3217"/>
    <w:rsid w:val="000D79E4"/>
    <w:rsid w:val="000E5175"/>
    <w:rsid w:val="000F0097"/>
    <w:rsid w:val="000F091C"/>
    <w:rsid w:val="0010341D"/>
    <w:rsid w:val="001041E1"/>
    <w:rsid w:val="00110C8F"/>
    <w:rsid w:val="00113C96"/>
    <w:rsid w:val="00115FC5"/>
    <w:rsid w:val="00120DFA"/>
    <w:rsid w:val="00132727"/>
    <w:rsid w:val="00133C12"/>
    <w:rsid w:val="00135270"/>
    <w:rsid w:val="00140ABC"/>
    <w:rsid w:val="00153B0E"/>
    <w:rsid w:val="00155CAA"/>
    <w:rsid w:val="00160A20"/>
    <w:rsid w:val="00167D74"/>
    <w:rsid w:val="00173A58"/>
    <w:rsid w:val="00173D98"/>
    <w:rsid w:val="00176219"/>
    <w:rsid w:val="0017703C"/>
    <w:rsid w:val="00181E1C"/>
    <w:rsid w:val="00193607"/>
    <w:rsid w:val="00193F1A"/>
    <w:rsid w:val="001A1D23"/>
    <w:rsid w:val="001B0DD7"/>
    <w:rsid w:val="001C2014"/>
    <w:rsid w:val="001C52EF"/>
    <w:rsid w:val="001D12EF"/>
    <w:rsid w:val="001D5FD0"/>
    <w:rsid w:val="001E3C32"/>
    <w:rsid w:val="001F109C"/>
    <w:rsid w:val="001F3476"/>
    <w:rsid w:val="002018C1"/>
    <w:rsid w:val="00207090"/>
    <w:rsid w:val="00210D9B"/>
    <w:rsid w:val="002359B4"/>
    <w:rsid w:val="002369B1"/>
    <w:rsid w:val="002370B9"/>
    <w:rsid w:val="00237BDA"/>
    <w:rsid w:val="002402EB"/>
    <w:rsid w:val="0025680C"/>
    <w:rsid w:val="00261BA7"/>
    <w:rsid w:val="00267063"/>
    <w:rsid w:val="0028780C"/>
    <w:rsid w:val="00294A8C"/>
    <w:rsid w:val="002A00F6"/>
    <w:rsid w:val="002A528E"/>
    <w:rsid w:val="002A65FC"/>
    <w:rsid w:val="002B1B18"/>
    <w:rsid w:val="002B6289"/>
    <w:rsid w:val="002C0E0F"/>
    <w:rsid w:val="002D56A2"/>
    <w:rsid w:val="002D5D71"/>
    <w:rsid w:val="002E68D2"/>
    <w:rsid w:val="002F2562"/>
    <w:rsid w:val="002F2DB0"/>
    <w:rsid w:val="00302E36"/>
    <w:rsid w:val="00304366"/>
    <w:rsid w:val="00304E75"/>
    <w:rsid w:val="00305225"/>
    <w:rsid w:val="003127D3"/>
    <w:rsid w:val="00315210"/>
    <w:rsid w:val="00340804"/>
    <w:rsid w:val="003453C9"/>
    <w:rsid w:val="003745FB"/>
    <w:rsid w:val="0039023F"/>
    <w:rsid w:val="00391EE8"/>
    <w:rsid w:val="003A290E"/>
    <w:rsid w:val="003A431B"/>
    <w:rsid w:val="003E4715"/>
    <w:rsid w:val="003E5456"/>
    <w:rsid w:val="003F6638"/>
    <w:rsid w:val="003F7B5F"/>
    <w:rsid w:val="00402090"/>
    <w:rsid w:val="00405FE3"/>
    <w:rsid w:val="00422492"/>
    <w:rsid w:val="00423D83"/>
    <w:rsid w:val="00433C09"/>
    <w:rsid w:val="00442DC3"/>
    <w:rsid w:val="004517E7"/>
    <w:rsid w:val="00470E47"/>
    <w:rsid w:val="0047617D"/>
    <w:rsid w:val="00477FA5"/>
    <w:rsid w:val="004966BC"/>
    <w:rsid w:val="004A0FC9"/>
    <w:rsid w:val="004A4A46"/>
    <w:rsid w:val="004B0F46"/>
    <w:rsid w:val="004B44F3"/>
    <w:rsid w:val="004B4C10"/>
    <w:rsid w:val="004B7ACC"/>
    <w:rsid w:val="004E7BBD"/>
    <w:rsid w:val="004F125E"/>
    <w:rsid w:val="004F4E87"/>
    <w:rsid w:val="005326A6"/>
    <w:rsid w:val="00536E99"/>
    <w:rsid w:val="00547155"/>
    <w:rsid w:val="005514A4"/>
    <w:rsid w:val="00564009"/>
    <w:rsid w:val="00567032"/>
    <w:rsid w:val="00570422"/>
    <w:rsid w:val="00594653"/>
    <w:rsid w:val="005A59CF"/>
    <w:rsid w:val="005B125B"/>
    <w:rsid w:val="005B4BDA"/>
    <w:rsid w:val="005C7D9C"/>
    <w:rsid w:val="005E2950"/>
    <w:rsid w:val="005E3EC6"/>
    <w:rsid w:val="005E5832"/>
    <w:rsid w:val="005E5F23"/>
    <w:rsid w:val="005F2713"/>
    <w:rsid w:val="006173F3"/>
    <w:rsid w:val="00623F43"/>
    <w:rsid w:val="006268E5"/>
    <w:rsid w:val="00630A40"/>
    <w:rsid w:val="006425DC"/>
    <w:rsid w:val="006537D1"/>
    <w:rsid w:val="00662127"/>
    <w:rsid w:val="006667E2"/>
    <w:rsid w:val="00672517"/>
    <w:rsid w:val="00672DC7"/>
    <w:rsid w:val="00676E26"/>
    <w:rsid w:val="006A237B"/>
    <w:rsid w:val="006A276C"/>
    <w:rsid w:val="006B362A"/>
    <w:rsid w:val="006B486F"/>
    <w:rsid w:val="006C09AF"/>
    <w:rsid w:val="006C1CC3"/>
    <w:rsid w:val="006C680B"/>
    <w:rsid w:val="006C7A39"/>
    <w:rsid w:val="006E2F41"/>
    <w:rsid w:val="006E3B0D"/>
    <w:rsid w:val="006F0746"/>
    <w:rsid w:val="007101B7"/>
    <w:rsid w:val="0071102C"/>
    <w:rsid w:val="00715D78"/>
    <w:rsid w:val="007206F8"/>
    <w:rsid w:val="0072407C"/>
    <w:rsid w:val="007255AA"/>
    <w:rsid w:val="00726022"/>
    <w:rsid w:val="00726F55"/>
    <w:rsid w:val="00726FB2"/>
    <w:rsid w:val="007448DC"/>
    <w:rsid w:val="0074698A"/>
    <w:rsid w:val="00753F9B"/>
    <w:rsid w:val="0075680C"/>
    <w:rsid w:val="00767D8C"/>
    <w:rsid w:val="00777F2C"/>
    <w:rsid w:val="007826E4"/>
    <w:rsid w:val="00785B31"/>
    <w:rsid w:val="00793818"/>
    <w:rsid w:val="007B773E"/>
    <w:rsid w:val="007D4162"/>
    <w:rsid w:val="007D6ECA"/>
    <w:rsid w:val="007E5172"/>
    <w:rsid w:val="007E6432"/>
    <w:rsid w:val="00811C69"/>
    <w:rsid w:val="00816399"/>
    <w:rsid w:val="00835B88"/>
    <w:rsid w:val="008656F9"/>
    <w:rsid w:val="00871B04"/>
    <w:rsid w:val="008735C7"/>
    <w:rsid w:val="00876555"/>
    <w:rsid w:val="00880519"/>
    <w:rsid w:val="00895415"/>
    <w:rsid w:val="008A0908"/>
    <w:rsid w:val="008A4C94"/>
    <w:rsid w:val="008C132C"/>
    <w:rsid w:val="008D0E8E"/>
    <w:rsid w:val="008E5D3E"/>
    <w:rsid w:val="008F10EA"/>
    <w:rsid w:val="008F6194"/>
    <w:rsid w:val="008F7E25"/>
    <w:rsid w:val="009074BB"/>
    <w:rsid w:val="00907E59"/>
    <w:rsid w:val="00933B63"/>
    <w:rsid w:val="00942BCC"/>
    <w:rsid w:val="00946796"/>
    <w:rsid w:val="00950E1F"/>
    <w:rsid w:val="00960BE4"/>
    <w:rsid w:val="009652B0"/>
    <w:rsid w:val="00984A6F"/>
    <w:rsid w:val="009A781C"/>
    <w:rsid w:val="009B18B7"/>
    <w:rsid w:val="009B1F26"/>
    <w:rsid w:val="009B2A89"/>
    <w:rsid w:val="009C6858"/>
    <w:rsid w:val="009F2669"/>
    <w:rsid w:val="00A07BAF"/>
    <w:rsid w:val="00A159E6"/>
    <w:rsid w:val="00A214A6"/>
    <w:rsid w:val="00A3470D"/>
    <w:rsid w:val="00A34AB5"/>
    <w:rsid w:val="00A45BB3"/>
    <w:rsid w:val="00A70F88"/>
    <w:rsid w:val="00A719F0"/>
    <w:rsid w:val="00A74ADF"/>
    <w:rsid w:val="00A77898"/>
    <w:rsid w:val="00A80853"/>
    <w:rsid w:val="00A9571C"/>
    <w:rsid w:val="00AB32B7"/>
    <w:rsid w:val="00AB574D"/>
    <w:rsid w:val="00AB6133"/>
    <w:rsid w:val="00AB62AB"/>
    <w:rsid w:val="00AC5F88"/>
    <w:rsid w:val="00AD5FCB"/>
    <w:rsid w:val="00AE6D3C"/>
    <w:rsid w:val="00B01443"/>
    <w:rsid w:val="00B01F23"/>
    <w:rsid w:val="00B0455B"/>
    <w:rsid w:val="00B04EBE"/>
    <w:rsid w:val="00B060E1"/>
    <w:rsid w:val="00B40A2A"/>
    <w:rsid w:val="00B434C2"/>
    <w:rsid w:val="00B46AB4"/>
    <w:rsid w:val="00B5370B"/>
    <w:rsid w:val="00B748E1"/>
    <w:rsid w:val="00B80C60"/>
    <w:rsid w:val="00B833F7"/>
    <w:rsid w:val="00B8647F"/>
    <w:rsid w:val="00B94334"/>
    <w:rsid w:val="00B96703"/>
    <w:rsid w:val="00B97255"/>
    <w:rsid w:val="00BA7376"/>
    <w:rsid w:val="00BE0810"/>
    <w:rsid w:val="00BE2B23"/>
    <w:rsid w:val="00BF0463"/>
    <w:rsid w:val="00C00F42"/>
    <w:rsid w:val="00C13C7C"/>
    <w:rsid w:val="00C231DB"/>
    <w:rsid w:val="00C276A2"/>
    <w:rsid w:val="00C4134C"/>
    <w:rsid w:val="00C52DC0"/>
    <w:rsid w:val="00C537A9"/>
    <w:rsid w:val="00C550CA"/>
    <w:rsid w:val="00C55E77"/>
    <w:rsid w:val="00C663A9"/>
    <w:rsid w:val="00C81AF8"/>
    <w:rsid w:val="00C82A09"/>
    <w:rsid w:val="00C84838"/>
    <w:rsid w:val="00C86A80"/>
    <w:rsid w:val="00C903CC"/>
    <w:rsid w:val="00C9198F"/>
    <w:rsid w:val="00CB356E"/>
    <w:rsid w:val="00CD4121"/>
    <w:rsid w:val="00CE374A"/>
    <w:rsid w:val="00D103F7"/>
    <w:rsid w:val="00D12F61"/>
    <w:rsid w:val="00D311F8"/>
    <w:rsid w:val="00D31A4C"/>
    <w:rsid w:val="00D32933"/>
    <w:rsid w:val="00D329C9"/>
    <w:rsid w:val="00D60772"/>
    <w:rsid w:val="00D71C4D"/>
    <w:rsid w:val="00D8751F"/>
    <w:rsid w:val="00DB3EEA"/>
    <w:rsid w:val="00DD0229"/>
    <w:rsid w:val="00DE77E9"/>
    <w:rsid w:val="00DF18B6"/>
    <w:rsid w:val="00DF3A79"/>
    <w:rsid w:val="00E0339B"/>
    <w:rsid w:val="00E0565F"/>
    <w:rsid w:val="00E22F13"/>
    <w:rsid w:val="00E32C54"/>
    <w:rsid w:val="00E404C3"/>
    <w:rsid w:val="00E46D5A"/>
    <w:rsid w:val="00E66D61"/>
    <w:rsid w:val="00E73B89"/>
    <w:rsid w:val="00E859DD"/>
    <w:rsid w:val="00E9280A"/>
    <w:rsid w:val="00EB2F74"/>
    <w:rsid w:val="00EB4E01"/>
    <w:rsid w:val="00EB6194"/>
    <w:rsid w:val="00EC58C0"/>
    <w:rsid w:val="00EE34A8"/>
    <w:rsid w:val="00F2026A"/>
    <w:rsid w:val="00F44BBF"/>
    <w:rsid w:val="00F47C2C"/>
    <w:rsid w:val="00F54EC3"/>
    <w:rsid w:val="00F61DBB"/>
    <w:rsid w:val="00F661F6"/>
    <w:rsid w:val="00F712F3"/>
    <w:rsid w:val="00F769F1"/>
    <w:rsid w:val="00F96540"/>
    <w:rsid w:val="00F96F8C"/>
    <w:rsid w:val="00FA4FBA"/>
    <w:rsid w:val="00FD496E"/>
    <w:rsid w:val="00FE200F"/>
    <w:rsid w:val="00FE2BF1"/>
    <w:rsid w:val="00FE5563"/>
    <w:rsid w:val="00FF2AE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78CEF"/>
  <w15:chartTrackingRefBased/>
  <w15:docId w15:val="{F23B4AC0-8213-F54E-A251-F05976E61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ZA"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A36"/>
    <w:pPr>
      <w:spacing w:before="120" w:after="120" w:line="264" w:lineRule="auto"/>
    </w:pPr>
    <w:rPr>
      <w:rFonts w:ascii="Aptos" w:hAnsi="Aptos" w:cs="Calibri"/>
      <w:color w:val="595959" w:themeColor="text1" w:themeTint="A6"/>
      <w:sz w:val="22"/>
      <w:szCs w:val="28"/>
    </w:rPr>
  </w:style>
  <w:style w:type="paragraph" w:styleId="Heading1">
    <w:name w:val="heading 1"/>
    <w:aliases w:val="GSSA Heading 1"/>
    <w:basedOn w:val="Normal"/>
    <w:next w:val="Normal"/>
    <w:link w:val="Heading1Char"/>
    <w:uiPriority w:val="9"/>
    <w:qFormat/>
    <w:rsid w:val="0072407C"/>
    <w:pPr>
      <w:keepNext/>
      <w:keepLines/>
      <w:outlineLvl w:val="0"/>
    </w:pPr>
    <w:rPr>
      <w:rFonts w:ascii="Calibri Light" w:eastAsiaTheme="majorEastAsia" w:hAnsi="Calibri Light" w:cs="Calibri Light"/>
      <w:b/>
      <w:color w:val="002C71" w:themeColor="accent1"/>
      <w:sz w:val="32"/>
      <w:szCs w:val="36"/>
    </w:rPr>
  </w:style>
  <w:style w:type="paragraph" w:styleId="Heading2">
    <w:name w:val="heading 2"/>
    <w:aliases w:val="GSSA Heading 2"/>
    <w:basedOn w:val="Normal"/>
    <w:next w:val="Normal"/>
    <w:link w:val="Heading2Char"/>
    <w:uiPriority w:val="9"/>
    <w:unhideWhenUsed/>
    <w:qFormat/>
    <w:rsid w:val="00FD496E"/>
    <w:pPr>
      <w:keepNext/>
      <w:keepLines/>
      <w:spacing w:after="60"/>
      <w:outlineLvl w:val="1"/>
    </w:pPr>
    <w:rPr>
      <w:rFonts w:ascii="Calibri Light" w:eastAsiaTheme="majorEastAsia" w:hAnsi="Calibri Light" w:cs="Calibri Light"/>
      <w:b/>
      <w:color w:val="002C71" w:themeColor="accent1"/>
      <w:sz w:val="28"/>
    </w:rPr>
  </w:style>
  <w:style w:type="paragraph" w:styleId="Heading3">
    <w:name w:val="heading 3"/>
    <w:aliases w:val="GSSA Heading 3"/>
    <w:basedOn w:val="Normal"/>
    <w:next w:val="Normal"/>
    <w:link w:val="Heading3Char"/>
    <w:uiPriority w:val="9"/>
    <w:unhideWhenUsed/>
    <w:qFormat/>
    <w:rsid w:val="00FD496E"/>
    <w:pPr>
      <w:keepNext/>
      <w:keepLines/>
      <w:spacing w:line="240" w:lineRule="exact"/>
      <w:outlineLvl w:val="2"/>
    </w:pPr>
    <w:rPr>
      <w:rFonts w:ascii="Calibri Light" w:eastAsiaTheme="majorEastAsia" w:hAnsi="Calibri Light" w:cs="Calibri Light"/>
      <w:b/>
      <w:color w:val="53566A" w:themeColor="text2"/>
      <w:sz w:val="24"/>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aliases w:val="TOC 1 FA"/>
    <w:basedOn w:val="TOC3"/>
    <w:next w:val="Normal"/>
    <w:autoRedefine/>
    <w:uiPriority w:val="39"/>
    <w:qFormat/>
    <w:rsid w:val="00DF3A79"/>
    <w:pPr>
      <w:tabs>
        <w:tab w:val="left" w:pos="454"/>
      </w:tabs>
      <w:spacing w:after="120" w:line="300" w:lineRule="exact"/>
      <w:ind w:left="1588" w:hanging="1361"/>
    </w:pPr>
    <w:rPr>
      <w:rFonts w:ascii="Arial" w:eastAsia="Times New Roman" w:hAnsi="Arial" w:cs="Times New Roman"/>
      <w:bCs/>
      <w:szCs w:val="22"/>
      <w:lang w:val="en-GB"/>
    </w:rPr>
  </w:style>
  <w:style w:type="paragraph" w:styleId="TOC3">
    <w:name w:val="toc 3"/>
    <w:basedOn w:val="Normal"/>
    <w:next w:val="Normal"/>
    <w:autoRedefine/>
    <w:uiPriority w:val="39"/>
    <w:semiHidden/>
    <w:unhideWhenUsed/>
    <w:rsid w:val="00D60772"/>
    <w:pPr>
      <w:spacing w:after="100"/>
      <w:ind w:left="480"/>
    </w:pPr>
  </w:style>
  <w:style w:type="paragraph" w:customStyle="1" w:styleId="GSSABODYCOPY">
    <w:name w:val="GSSA BODY COPY"/>
    <w:basedOn w:val="Normal"/>
    <w:qFormat/>
    <w:rsid w:val="00A74ADF"/>
    <w:pPr>
      <w:spacing w:after="60" w:line="312" w:lineRule="auto"/>
      <w:contextualSpacing/>
    </w:pPr>
  </w:style>
  <w:style w:type="character" w:styleId="Strong">
    <w:name w:val="Strong"/>
    <w:basedOn w:val="DefaultParagraphFont"/>
    <w:uiPriority w:val="22"/>
    <w:qFormat/>
    <w:rsid w:val="006268E5"/>
    <w:rPr>
      <w:b/>
      <w:bCs/>
    </w:rPr>
  </w:style>
  <w:style w:type="character" w:customStyle="1" w:styleId="apple-converted-space">
    <w:name w:val="apple-converted-space"/>
    <w:basedOn w:val="DefaultParagraphFont"/>
    <w:rsid w:val="006268E5"/>
  </w:style>
  <w:style w:type="character" w:customStyle="1" w:styleId="Heading1Char">
    <w:name w:val="Heading 1 Char"/>
    <w:aliases w:val="GSSA Heading 1 Char"/>
    <w:basedOn w:val="DefaultParagraphFont"/>
    <w:link w:val="Heading1"/>
    <w:uiPriority w:val="9"/>
    <w:rsid w:val="0072407C"/>
    <w:rPr>
      <w:rFonts w:ascii="Calibri Light" w:eastAsiaTheme="majorEastAsia" w:hAnsi="Calibri Light" w:cs="Calibri Light"/>
      <w:b/>
      <w:color w:val="002C71" w:themeColor="accent1"/>
      <w:sz w:val="32"/>
      <w:szCs w:val="36"/>
    </w:rPr>
  </w:style>
  <w:style w:type="character" w:customStyle="1" w:styleId="Heading2Char">
    <w:name w:val="Heading 2 Char"/>
    <w:aliases w:val="GSSA Heading 2 Char"/>
    <w:basedOn w:val="DefaultParagraphFont"/>
    <w:link w:val="Heading2"/>
    <w:uiPriority w:val="9"/>
    <w:rsid w:val="00FD496E"/>
    <w:rPr>
      <w:rFonts w:ascii="Calibri Light" w:eastAsiaTheme="majorEastAsia" w:hAnsi="Calibri Light" w:cs="Calibri Light"/>
      <w:b/>
      <w:color w:val="002C71" w:themeColor="accent1"/>
      <w:sz w:val="28"/>
      <w:szCs w:val="28"/>
    </w:rPr>
  </w:style>
  <w:style w:type="character" w:customStyle="1" w:styleId="Heading3Char">
    <w:name w:val="Heading 3 Char"/>
    <w:aliases w:val="GSSA Heading 3 Char"/>
    <w:basedOn w:val="DefaultParagraphFont"/>
    <w:link w:val="Heading3"/>
    <w:uiPriority w:val="9"/>
    <w:rsid w:val="00FD496E"/>
    <w:rPr>
      <w:rFonts w:ascii="Calibri Light" w:eastAsiaTheme="majorEastAsia" w:hAnsi="Calibri Light" w:cs="Calibri Light"/>
      <w:b/>
      <w:color w:val="53566A" w:themeColor="text2"/>
      <w:szCs w:val="32"/>
    </w:rPr>
  </w:style>
  <w:style w:type="paragraph" w:styleId="ListParagraph">
    <w:name w:val="List Paragraph"/>
    <w:aliases w:val="GSSA BULLETS Paragraph"/>
    <w:basedOn w:val="Normal"/>
    <w:uiPriority w:val="34"/>
    <w:qFormat/>
    <w:rsid w:val="0072407C"/>
    <w:pPr>
      <w:numPr>
        <w:numId w:val="4"/>
      </w:numPr>
      <w:spacing w:before="40" w:after="240" w:line="300" w:lineRule="exact"/>
      <w:ind w:left="851" w:hanging="397"/>
      <w:contextualSpacing/>
    </w:pPr>
  </w:style>
  <w:style w:type="paragraph" w:customStyle="1" w:styleId="NUMBEREDLISTGSSAStyle1">
    <w:name w:val="NUMBERED LIST GSSA Style1"/>
    <w:basedOn w:val="ListParagraph"/>
    <w:qFormat/>
    <w:rsid w:val="00B5370B"/>
    <w:pPr>
      <w:numPr>
        <w:numId w:val="6"/>
      </w:numPr>
    </w:pPr>
  </w:style>
  <w:style w:type="table" w:styleId="TableGrid">
    <w:name w:val="Table Grid"/>
    <w:basedOn w:val="TableNormal"/>
    <w:uiPriority w:val="39"/>
    <w:rsid w:val="003043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0436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30436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30436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30436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30436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30436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30436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5">
    <w:name w:val="Grid Table 1 Light Accent 5"/>
    <w:basedOn w:val="TableNormal"/>
    <w:uiPriority w:val="46"/>
    <w:rsid w:val="00304366"/>
    <w:tblPr>
      <w:tblStyleRowBandSize w:val="1"/>
      <w:tblStyleColBandSize w:val="1"/>
      <w:tblBorders>
        <w:top w:val="single" w:sz="4" w:space="0" w:color="B8BBBD" w:themeColor="accent5" w:themeTint="66"/>
        <w:left w:val="single" w:sz="4" w:space="0" w:color="B8BBBD" w:themeColor="accent5" w:themeTint="66"/>
        <w:bottom w:val="single" w:sz="4" w:space="0" w:color="B8BBBD" w:themeColor="accent5" w:themeTint="66"/>
        <w:right w:val="single" w:sz="4" w:space="0" w:color="B8BBBD" w:themeColor="accent5" w:themeTint="66"/>
        <w:insideH w:val="single" w:sz="4" w:space="0" w:color="B8BBBD" w:themeColor="accent5" w:themeTint="66"/>
        <w:insideV w:val="single" w:sz="4" w:space="0" w:color="B8BBBD" w:themeColor="accent5" w:themeTint="66"/>
      </w:tblBorders>
    </w:tblPr>
    <w:tblStylePr w:type="firstRow">
      <w:rPr>
        <w:b/>
        <w:bCs/>
      </w:rPr>
      <w:tblPr/>
      <w:tcPr>
        <w:tcBorders>
          <w:bottom w:val="single" w:sz="12" w:space="0" w:color="95999D" w:themeColor="accent5" w:themeTint="99"/>
        </w:tcBorders>
      </w:tcPr>
    </w:tblStylePr>
    <w:tblStylePr w:type="lastRow">
      <w:rPr>
        <w:b/>
        <w:bCs/>
      </w:rPr>
      <w:tblPr/>
      <w:tcPr>
        <w:tcBorders>
          <w:top w:val="double" w:sz="2" w:space="0" w:color="95999D"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304366"/>
    <w:tblPr>
      <w:tblStyleRowBandSize w:val="1"/>
      <w:tblStyleColBandSize w:val="1"/>
      <w:tblBorders>
        <w:top w:val="single" w:sz="4" w:space="0" w:color="C7C8CA" w:themeColor="accent6" w:themeTint="66"/>
        <w:left w:val="single" w:sz="4" w:space="0" w:color="C7C8CA" w:themeColor="accent6" w:themeTint="66"/>
        <w:bottom w:val="single" w:sz="4" w:space="0" w:color="C7C8CA" w:themeColor="accent6" w:themeTint="66"/>
        <w:right w:val="single" w:sz="4" w:space="0" w:color="C7C8CA" w:themeColor="accent6" w:themeTint="66"/>
        <w:insideH w:val="single" w:sz="4" w:space="0" w:color="C7C8CA" w:themeColor="accent6" w:themeTint="66"/>
        <w:insideV w:val="single" w:sz="4" w:space="0" w:color="C7C8CA" w:themeColor="accent6" w:themeTint="66"/>
      </w:tblBorders>
    </w:tblPr>
    <w:tblStylePr w:type="firstRow">
      <w:rPr>
        <w:b/>
        <w:bCs/>
      </w:rPr>
      <w:tblPr/>
      <w:tcPr>
        <w:tcBorders>
          <w:bottom w:val="single" w:sz="12" w:space="0" w:color="ABADB0" w:themeColor="accent6" w:themeTint="99"/>
        </w:tcBorders>
      </w:tcPr>
    </w:tblStylePr>
    <w:tblStylePr w:type="lastRow">
      <w:rPr>
        <w:b/>
        <w:bCs/>
      </w:rPr>
      <w:tblPr/>
      <w:tcPr>
        <w:tcBorders>
          <w:top w:val="double" w:sz="2" w:space="0" w:color="ABADB0" w:themeColor="accent6" w:themeTint="99"/>
        </w:tcBorders>
      </w:tcPr>
    </w:tblStylePr>
    <w:tblStylePr w:type="firstCol">
      <w:rPr>
        <w:b/>
        <w:bCs/>
      </w:rPr>
    </w:tblStylePr>
    <w:tblStylePr w:type="lastCol">
      <w:rPr>
        <w:b/>
        <w:bCs/>
      </w:rPr>
    </w:tblStylePr>
  </w:style>
  <w:style w:type="paragraph" w:customStyle="1" w:styleId="HIGHLIGHTTEXTGSSA">
    <w:name w:val="HIGHLIGHT TEXT GSSA"/>
    <w:basedOn w:val="Normal"/>
    <w:qFormat/>
    <w:rsid w:val="006C1CC3"/>
  </w:style>
  <w:style w:type="paragraph" w:customStyle="1" w:styleId="GSSATABLETEXT">
    <w:name w:val="GSSA TABLE TEXT"/>
    <w:basedOn w:val="Normal"/>
    <w:qFormat/>
    <w:rsid w:val="0071102C"/>
    <w:rPr>
      <w:rFonts w:ascii="Calibri Light" w:hAnsi="Calibri Light" w:cs="Calibri Light"/>
      <w:sz w:val="20"/>
      <w:szCs w:val="20"/>
    </w:rPr>
  </w:style>
  <w:style w:type="table" w:customStyle="1" w:styleId="GSSADEFAULTTABLE">
    <w:name w:val="GSSA DEFAULT TABLE"/>
    <w:basedOn w:val="TableNormal"/>
    <w:uiPriority w:val="99"/>
    <w:rsid w:val="001C52EF"/>
    <w:rPr>
      <w:rFonts w:cs="Times New Roman (Body CS)"/>
      <w:sz w:val="18"/>
    </w:rPr>
    <w:tblPr>
      <w:tblBorders>
        <w:top w:val="single" w:sz="4" w:space="0" w:color="BAC1CB" w:themeColor="background2"/>
        <w:left w:val="single" w:sz="4" w:space="0" w:color="BAC1CB" w:themeColor="background2"/>
        <w:bottom w:val="single" w:sz="4" w:space="0" w:color="BAC1CB" w:themeColor="background2"/>
        <w:right w:val="single" w:sz="4" w:space="0" w:color="BAC1CB" w:themeColor="background2"/>
        <w:insideH w:val="single" w:sz="4" w:space="0" w:color="BAC1CB" w:themeColor="background2"/>
        <w:insideV w:val="single" w:sz="4" w:space="0" w:color="BAC1CB" w:themeColor="background2"/>
      </w:tblBorders>
      <w:tblCellMar>
        <w:top w:w="57" w:type="dxa"/>
        <w:left w:w="57" w:type="dxa"/>
        <w:bottom w:w="57" w:type="dxa"/>
        <w:right w:w="57" w:type="dxa"/>
      </w:tblCellMar>
    </w:tblPr>
    <w:tcPr>
      <w:shd w:val="clear" w:color="auto" w:fill="auto"/>
      <w:vAlign w:val="center"/>
    </w:tcPr>
    <w:tblStylePr w:type="firstRow">
      <w:pPr>
        <w:jc w:val="left"/>
      </w:pPr>
      <w:rPr>
        <w:rFonts w:asciiTheme="minorHAnsi" w:hAnsiTheme="minorHAnsi"/>
        <w:b/>
        <w:i w:val="0"/>
        <w:color w:val="BAC1CB" w:themeColor="background2"/>
        <w:sz w:val="20"/>
      </w:rPr>
      <w:tblPr/>
      <w:tcPr>
        <w:tcBorders>
          <w:top w:val="single" w:sz="6" w:space="0" w:color="FFFFFF" w:themeColor="background1"/>
          <w:left w:val="single" w:sz="6" w:space="0" w:color="FFFFFF" w:themeColor="background1"/>
          <w:bottom w:val="single" w:sz="6" w:space="0" w:color="FFFFFF" w:themeColor="background1"/>
          <w:right w:val="single" w:sz="6" w:space="0" w:color="FFFFFF" w:themeColor="background1"/>
          <w:insideH w:val="nil"/>
          <w:insideV w:val="single" w:sz="6" w:space="0" w:color="FFFFFF" w:themeColor="background1"/>
        </w:tcBorders>
        <w:shd w:val="clear" w:color="auto" w:fill="BAC1CB" w:themeFill="background2"/>
      </w:tcPr>
    </w:tblStylePr>
  </w:style>
  <w:style w:type="paragraph" w:styleId="Header">
    <w:name w:val="header"/>
    <w:basedOn w:val="Normal"/>
    <w:link w:val="HeaderChar"/>
    <w:uiPriority w:val="99"/>
    <w:unhideWhenUsed/>
    <w:rsid w:val="00623F43"/>
    <w:pPr>
      <w:tabs>
        <w:tab w:val="center" w:pos="4513"/>
        <w:tab w:val="right" w:pos="9026"/>
      </w:tabs>
    </w:pPr>
  </w:style>
  <w:style w:type="character" w:customStyle="1" w:styleId="HeaderChar">
    <w:name w:val="Header Char"/>
    <w:basedOn w:val="DefaultParagraphFont"/>
    <w:link w:val="Header"/>
    <w:uiPriority w:val="99"/>
    <w:rsid w:val="00623F43"/>
    <w:rPr>
      <w:color w:val="595959" w:themeColor="text1" w:themeTint="A6"/>
      <w:sz w:val="20"/>
    </w:rPr>
  </w:style>
  <w:style w:type="paragraph" w:styleId="Footer">
    <w:name w:val="footer"/>
    <w:basedOn w:val="Normal"/>
    <w:link w:val="FooterChar"/>
    <w:uiPriority w:val="99"/>
    <w:unhideWhenUsed/>
    <w:rsid w:val="00623F43"/>
    <w:pPr>
      <w:tabs>
        <w:tab w:val="center" w:pos="4513"/>
        <w:tab w:val="right" w:pos="9026"/>
      </w:tabs>
    </w:pPr>
  </w:style>
  <w:style w:type="character" w:customStyle="1" w:styleId="FooterChar">
    <w:name w:val="Footer Char"/>
    <w:basedOn w:val="DefaultParagraphFont"/>
    <w:link w:val="Footer"/>
    <w:uiPriority w:val="99"/>
    <w:rsid w:val="00623F43"/>
    <w:rPr>
      <w:color w:val="595959" w:themeColor="text1" w:themeTint="A6"/>
      <w:sz w:val="20"/>
    </w:rPr>
  </w:style>
  <w:style w:type="paragraph" w:styleId="NoSpacing">
    <w:name w:val="No Spacing"/>
    <w:uiPriority w:val="1"/>
    <w:qFormat/>
    <w:rsid w:val="001B0DD7"/>
    <w:rPr>
      <w:rFonts w:ascii="Calibri" w:hAnsi="Calibri" w:cs="Calibri"/>
      <w:color w:val="595959" w:themeColor="text1" w:themeTint="A6"/>
      <w:sz w:val="22"/>
      <w:szCs w:val="28"/>
    </w:rPr>
  </w:style>
  <w:style w:type="paragraph" w:styleId="Title">
    <w:name w:val="Title"/>
    <w:basedOn w:val="Normal"/>
    <w:next w:val="Normal"/>
    <w:link w:val="TitleChar"/>
    <w:uiPriority w:val="10"/>
    <w:qFormat/>
    <w:rsid w:val="00181E1C"/>
    <w:pPr>
      <w:spacing w:after="80"/>
      <w:contextualSpacing/>
      <w:jc w:val="center"/>
    </w:pPr>
    <w:rPr>
      <w:rFonts w:ascii="Aptos Display" w:eastAsia="Times New Roman" w:hAnsi="Aptos Display" w:cs="Times New Roman"/>
      <w:b/>
      <w:bCs/>
      <w:color w:val="auto"/>
      <w:spacing w:val="-10"/>
      <w:kern w:val="28"/>
      <w:sz w:val="32"/>
      <w:szCs w:val="32"/>
      <w14:ligatures w14:val="standardContextual"/>
    </w:rPr>
  </w:style>
  <w:style w:type="character" w:customStyle="1" w:styleId="TitleChar">
    <w:name w:val="Title Char"/>
    <w:basedOn w:val="DefaultParagraphFont"/>
    <w:link w:val="Title"/>
    <w:uiPriority w:val="10"/>
    <w:rsid w:val="00181E1C"/>
    <w:rPr>
      <w:rFonts w:ascii="Aptos Display" w:eastAsia="Times New Roman" w:hAnsi="Aptos Display" w:cs="Times New Roman"/>
      <w:b/>
      <w:bCs/>
      <w:spacing w:val="-10"/>
      <w:kern w:val="28"/>
      <w:sz w:val="32"/>
      <w:szCs w:val="32"/>
      <w14:ligatures w14:val="standardContextual"/>
    </w:rPr>
  </w:style>
  <w:style w:type="character" w:styleId="Hyperlink">
    <w:name w:val="Hyperlink"/>
    <w:basedOn w:val="DefaultParagraphFont"/>
    <w:uiPriority w:val="99"/>
    <w:unhideWhenUsed/>
    <w:rsid w:val="00B748E1"/>
    <w:rPr>
      <w:color w:val="004FC9" w:themeColor="hyperlink"/>
      <w:u w:val="single"/>
    </w:rPr>
  </w:style>
  <w:style w:type="character" w:styleId="UnresolvedMention">
    <w:name w:val="Unresolved Mention"/>
    <w:basedOn w:val="DefaultParagraphFont"/>
    <w:uiPriority w:val="99"/>
    <w:semiHidden/>
    <w:unhideWhenUsed/>
    <w:rsid w:val="00B748E1"/>
    <w:rPr>
      <w:color w:val="605E5C"/>
      <w:shd w:val="clear" w:color="auto" w:fill="E1DFDD"/>
    </w:rPr>
  </w:style>
  <w:style w:type="paragraph" w:styleId="NormalWeb">
    <w:name w:val="Normal (Web)"/>
    <w:basedOn w:val="Normal"/>
    <w:uiPriority w:val="99"/>
    <w:semiHidden/>
    <w:unhideWhenUsed/>
    <w:rsid w:val="007B773E"/>
    <w:pPr>
      <w:spacing w:before="100" w:beforeAutospacing="1" w:after="100" w:afterAutospacing="1"/>
      <w:jc w:val="left"/>
    </w:pPr>
    <w:rPr>
      <w:rFonts w:ascii="Times New Roman" w:eastAsia="Times New Roman" w:hAnsi="Times New Roman" w:cs="Times New Roman"/>
      <w:color w:val="auto"/>
      <w:sz w:val="24"/>
      <w:szCs w:val="24"/>
      <w:lang w:eastAsia="en-ZA"/>
    </w:rPr>
  </w:style>
  <w:style w:type="table" w:customStyle="1" w:styleId="PlainTable11">
    <w:name w:val="Plain Table 11"/>
    <w:basedOn w:val="TableNormal"/>
    <w:next w:val="PlainTable1"/>
    <w:uiPriority w:val="41"/>
    <w:rsid w:val="00181E1C"/>
    <w:pPr>
      <w:jc w:val="left"/>
    </w:pPr>
    <w:rPr>
      <w:kern w:val="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CommentReference">
    <w:name w:val="annotation reference"/>
    <w:rsid w:val="000E5175"/>
    <w:rPr>
      <w:sz w:val="16"/>
      <w:szCs w:val="16"/>
    </w:rPr>
  </w:style>
  <w:style w:type="paragraph" w:styleId="CommentText">
    <w:name w:val="annotation text"/>
    <w:basedOn w:val="Normal"/>
    <w:link w:val="CommentTextChar"/>
    <w:rsid w:val="000E5175"/>
    <w:pPr>
      <w:spacing w:before="0" w:after="0" w:line="240" w:lineRule="auto"/>
      <w:jc w:val="left"/>
    </w:pPr>
    <w:rPr>
      <w:rFonts w:ascii="Arial" w:eastAsia="SimSun" w:hAnsi="Arial" w:cs="Arial"/>
      <w:color w:val="auto"/>
      <w:sz w:val="20"/>
      <w:szCs w:val="20"/>
      <w:lang w:val="en-GB" w:eastAsia="zh-CN"/>
    </w:rPr>
  </w:style>
  <w:style w:type="character" w:customStyle="1" w:styleId="CommentTextChar">
    <w:name w:val="Comment Text Char"/>
    <w:basedOn w:val="DefaultParagraphFont"/>
    <w:link w:val="CommentText"/>
    <w:rsid w:val="000E5175"/>
    <w:rPr>
      <w:rFonts w:ascii="Arial" w:eastAsia="SimSun" w:hAnsi="Arial" w:cs="Arial"/>
      <w:sz w:val="20"/>
      <w:szCs w:val="20"/>
      <w:lang w:val="en-GB" w:eastAsia="zh-CN"/>
    </w:rPr>
  </w:style>
  <w:style w:type="paragraph" w:customStyle="1" w:styleId="BodyTextIn">
    <w:name w:val="Body Text In"/>
    <w:rsid w:val="002018C1"/>
    <w:pPr>
      <w:widowControl w:val="0"/>
      <w:jc w:val="left"/>
    </w:pPr>
    <w:rPr>
      <w:rFonts w:ascii="Times New Roman" w:eastAsia="Times New Roman" w:hAnsi="Times New Roman" w:cs="Times New Roman"/>
      <w:sz w:val="22"/>
      <w:szCs w:val="20"/>
      <w:lang w:val="en-US"/>
    </w:rPr>
  </w:style>
  <w:style w:type="character" w:customStyle="1" w:styleId="normaltextrun">
    <w:name w:val="normaltextrun"/>
    <w:basedOn w:val="DefaultParagraphFont"/>
    <w:rsid w:val="002018C1"/>
  </w:style>
  <w:style w:type="paragraph" w:customStyle="1" w:styleId="Default">
    <w:name w:val="Default"/>
    <w:rsid w:val="002018C1"/>
    <w:pPr>
      <w:autoSpaceDE w:val="0"/>
      <w:autoSpaceDN w:val="0"/>
      <w:adjustRightInd w:val="0"/>
      <w:jc w:val="left"/>
    </w:pPr>
    <w:rPr>
      <w:rFonts w:ascii="Times New Roman" w:eastAsia="Times New Roman" w:hAnsi="Times New Roman" w:cs="Times New Roman"/>
      <w:color w:val="000000"/>
      <w:lang w:val="en-US"/>
    </w:rPr>
  </w:style>
  <w:style w:type="paragraph" w:styleId="FootnoteText">
    <w:name w:val="footnote text"/>
    <w:basedOn w:val="Normal"/>
    <w:link w:val="FootnoteTextChar"/>
    <w:uiPriority w:val="99"/>
    <w:unhideWhenUsed/>
    <w:rsid w:val="00F96540"/>
    <w:pPr>
      <w:spacing w:before="0" w:after="0" w:line="240" w:lineRule="auto"/>
    </w:pPr>
    <w:rPr>
      <w:rFonts w:ascii="Calibri" w:eastAsia="Calibri" w:hAnsi="Calibri" w:cs="Times New Roman"/>
      <w:color w:val="auto"/>
      <w:sz w:val="20"/>
      <w:szCs w:val="20"/>
    </w:rPr>
  </w:style>
  <w:style w:type="character" w:customStyle="1" w:styleId="FootnoteTextChar">
    <w:name w:val="Footnote Text Char"/>
    <w:basedOn w:val="DefaultParagraphFont"/>
    <w:link w:val="FootnoteText"/>
    <w:uiPriority w:val="99"/>
    <w:rsid w:val="00F96540"/>
    <w:rPr>
      <w:rFonts w:ascii="Calibri" w:eastAsia="Calibri" w:hAnsi="Calibri" w:cs="Times New Roman"/>
      <w:sz w:val="20"/>
      <w:szCs w:val="20"/>
    </w:rPr>
  </w:style>
  <w:style w:type="character" w:styleId="FootnoteReference">
    <w:name w:val="footnote reference"/>
    <w:uiPriority w:val="99"/>
    <w:unhideWhenUsed/>
    <w:rsid w:val="00F96540"/>
    <w:rPr>
      <w:vertAlign w:val="superscript"/>
    </w:rPr>
  </w:style>
  <w:style w:type="paragraph" w:styleId="EndnoteText">
    <w:name w:val="endnote text"/>
    <w:basedOn w:val="Normal"/>
    <w:link w:val="EndnoteTextChar"/>
    <w:uiPriority w:val="99"/>
    <w:semiHidden/>
    <w:unhideWhenUsed/>
    <w:rsid w:val="00F96540"/>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F96540"/>
    <w:rPr>
      <w:rFonts w:ascii="Aptos" w:hAnsi="Aptos" w:cs="Calibri"/>
      <w:color w:val="595959" w:themeColor="text1" w:themeTint="A6"/>
      <w:sz w:val="20"/>
      <w:szCs w:val="20"/>
    </w:rPr>
  </w:style>
  <w:style w:type="character" w:styleId="EndnoteReference">
    <w:name w:val="endnote reference"/>
    <w:basedOn w:val="DefaultParagraphFont"/>
    <w:uiPriority w:val="99"/>
    <w:semiHidden/>
    <w:unhideWhenUsed/>
    <w:rsid w:val="00F9654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2650">
      <w:bodyDiv w:val="1"/>
      <w:marLeft w:val="0"/>
      <w:marRight w:val="0"/>
      <w:marTop w:val="0"/>
      <w:marBottom w:val="0"/>
      <w:divBdr>
        <w:top w:val="none" w:sz="0" w:space="0" w:color="auto"/>
        <w:left w:val="none" w:sz="0" w:space="0" w:color="auto"/>
        <w:bottom w:val="none" w:sz="0" w:space="0" w:color="auto"/>
        <w:right w:val="none" w:sz="0" w:space="0" w:color="auto"/>
      </w:divBdr>
    </w:div>
    <w:div w:id="222065645">
      <w:bodyDiv w:val="1"/>
      <w:marLeft w:val="0"/>
      <w:marRight w:val="0"/>
      <w:marTop w:val="0"/>
      <w:marBottom w:val="0"/>
      <w:divBdr>
        <w:top w:val="none" w:sz="0" w:space="0" w:color="auto"/>
        <w:left w:val="none" w:sz="0" w:space="0" w:color="auto"/>
        <w:bottom w:val="none" w:sz="0" w:space="0" w:color="auto"/>
        <w:right w:val="none" w:sz="0" w:space="0" w:color="auto"/>
      </w:divBdr>
    </w:div>
    <w:div w:id="304361007">
      <w:bodyDiv w:val="1"/>
      <w:marLeft w:val="0"/>
      <w:marRight w:val="0"/>
      <w:marTop w:val="0"/>
      <w:marBottom w:val="0"/>
      <w:divBdr>
        <w:top w:val="none" w:sz="0" w:space="0" w:color="auto"/>
        <w:left w:val="none" w:sz="0" w:space="0" w:color="auto"/>
        <w:bottom w:val="none" w:sz="0" w:space="0" w:color="auto"/>
        <w:right w:val="none" w:sz="0" w:space="0" w:color="auto"/>
      </w:divBdr>
    </w:div>
    <w:div w:id="865141472">
      <w:bodyDiv w:val="1"/>
      <w:marLeft w:val="0"/>
      <w:marRight w:val="0"/>
      <w:marTop w:val="0"/>
      <w:marBottom w:val="0"/>
      <w:divBdr>
        <w:top w:val="none" w:sz="0" w:space="0" w:color="auto"/>
        <w:left w:val="none" w:sz="0" w:space="0" w:color="auto"/>
        <w:bottom w:val="none" w:sz="0" w:space="0" w:color="auto"/>
        <w:right w:val="none" w:sz="0" w:space="0" w:color="auto"/>
      </w:divBdr>
    </w:div>
    <w:div w:id="164249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ssa.org.za"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alwise.co.za/help-yourself/quicklaw-guides/harassmen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labourguide.co.za/most-recent/1648-protection-from-harassment-act" TargetMode="External"/><Relationship Id="rId4" Type="http://schemas.openxmlformats.org/officeDocument/2006/relationships/settings" Target="settings.xml"/><Relationship Id="rId9" Type="http://schemas.openxmlformats.org/officeDocument/2006/relationships/hyperlink" Target="https://mywage.co.za/main/decent-work/fair-treatment/discrimination"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GSSA">
      <a:dk1>
        <a:srgbClr val="000000"/>
      </a:dk1>
      <a:lt1>
        <a:srgbClr val="FFFFFF"/>
      </a:lt1>
      <a:dk2>
        <a:srgbClr val="53566A"/>
      </a:dk2>
      <a:lt2>
        <a:srgbClr val="BAC1CB"/>
      </a:lt2>
      <a:accent1>
        <a:srgbClr val="002C71"/>
      </a:accent1>
      <a:accent2>
        <a:srgbClr val="009A31"/>
      </a:accent2>
      <a:accent3>
        <a:srgbClr val="E3002B"/>
      </a:accent3>
      <a:accent4>
        <a:srgbClr val="FFCD00"/>
      </a:accent4>
      <a:accent5>
        <a:srgbClr val="535659"/>
      </a:accent5>
      <a:accent6>
        <a:srgbClr val="75787B"/>
      </a:accent6>
      <a:hlink>
        <a:srgbClr val="004FC9"/>
      </a:hlink>
      <a:folHlink>
        <a:srgbClr val="A7A9AC"/>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866B4-A649-B946-9A81-9115CCA54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402</Words>
  <Characters>2292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Haddon</dc:creator>
  <cp:keywords/>
  <dc:description/>
  <cp:lastModifiedBy>Tania Marshall</cp:lastModifiedBy>
  <cp:revision>2</cp:revision>
  <cp:lastPrinted>2023-06-05T09:02:00Z</cp:lastPrinted>
  <dcterms:created xsi:type="dcterms:W3CDTF">2025-12-02T09:17:00Z</dcterms:created>
  <dcterms:modified xsi:type="dcterms:W3CDTF">2025-12-02T09:17:00Z</dcterms:modified>
</cp:coreProperties>
</file>